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3C43" w:rsidRPr="003D7276" w:rsidRDefault="003D7276" w:rsidP="003D7276">
      <w:pPr>
        <w:spacing w:after="0" w:line="240" w:lineRule="auto"/>
        <w:rPr>
          <w:rStyle w:val="1"/>
          <w:rFonts w:ascii="Times New Roman" w:hAnsi="Times New Roman" w:cs="Times New Roman"/>
          <w:b/>
          <w:sz w:val="28"/>
          <w:szCs w:val="28"/>
        </w:rPr>
      </w:pPr>
      <w:r w:rsidRPr="003D7276">
        <w:rPr>
          <w:rFonts w:ascii="Times New Roman" w:hAnsi="Times New Roman" w:cs="Times New Roman"/>
          <w:b/>
          <w:sz w:val="28"/>
          <w:szCs w:val="28"/>
        </w:rPr>
        <w:t xml:space="preserve"> Урок 47.Тема 13.3. </w:t>
      </w:r>
      <w:r w:rsidRPr="003D7276">
        <w:rPr>
          <w:rStyle w:val="1"/>
          <w:rFonts w:ascii="Times New Roman" w:hAnsi="Times New Roman" w:cs="Times New Roman"/>
          <w:b/>
          <w:sz w:val="28"/>
          <w:szCs w:val="28"/>
        </w:rPr>
        <w:t>Второй период</w:t>
      </w:r>
      <w:proofErr w:type="gramStart"/>
      <w:r w:rsidRPr="003D7276">
        <w:rPr>
          <w:rStyle w:val="1"/>
          <w:rFonts w:ascii="Times New Roman" w:hAnsi="Times New Roman" w:cs="Times New Roman"/>
          <w:b/>
          <w:sz w:val="28"/>
          <w:szCs w:val="28"/>
        </w:rPr>
        <w:t xml:space="preserve"> В</w:t>
      </w:r>
      <w:proofErr w:type="gramEnd"/>
      <w:r w:rsidRPr="003D7276">
        <w:rPr>
          <w:rStyle w:val="1"/>
          <w:rFonts w:ascii="Times New Roman" w:hAnsi="Times New Roman" w:cs="Times New Roman"/>
          <w:b/>
          <w:sz w:val="28"/>
          <w:szCs w:val="28"/>
        </w:rPr>
        <w:t>торой мировой войны.</w:t>
      </w:r>
    </w:p>
    <w:p w:rsidR="003D7276" w:rsidRPr="003D7276" w:rsidRDefault="003D7276" w:rsidP="003D7276">
      <w:pPr>
        <w:pStyle w:val="a3"/>
        <w:shd w:val="clear" w:color="auto" w:fill="FFFFFF"/>
        <w:jc w:val="both"/>
        <w:rPr>
          <w:color w:val="000000"/>
          <w:sz w:val="28"/>
          <w:szCs w:val="28"/>
        </w:rPr>
      </w:pPr>
      <w:r w:rsidRPr="003D7276">
        <w:rPr>
          <w:rStyle w:val="a4"/>
          <w:color w:val="000000"/>
          <w:sz w:val="28"/>
          <w:szCs w:val="28"/>
        </w:rPr>
        <w:t>Военные действия на советско-германском фронте летом 1942 г. Сталинградская битва.</w:t>
      </w:r>
    </w:p>
    <w:p w:rsidR="003D7276" w:rsidRPr="003D7276" w:rsidRDefault="003D7276" w:rsidP="003D7276">
      <w:pPr>
        <w:pStyle w:val="a3"/>
        <w:shd w:val="clear" w:color="auto" w:fill="FFFFFF"/>
        <w:jc w:val="both"/>
        <w:rPr>
          <w:color w:val="000000"/>
          <w:sz w:val="28"/>
          <w:szCs w:val="28"/>
        </w:rPr>
      </w:pPr>
      <w:r w:rsidRPr="003D7276">
        <w:rPr>
          <w:color w:val="000000"/>
          <w:sz w:val="28"/>
          <w:szCs w:val="28"/>
        </w:rPr>
        <w:t>В 1942 г. немецкое командование поставило цель разгромить войска Юго-Западного и Южного фронтов, выйти к Дону и создать условия для наступления на Кавказ, чтобы захватить важные нефтяные и хлебные районы.</w:t>
      </w:r>
    </w:p>
    <w:p w:rsidR="003D7276" w:rsidRPr="003D7276" w:rsidRDefault="003D7276" w:rsidP="003D7276">
      <w:pPr>
        <w:pStyle w:val="a3"/>
        <w:shd w:val="clear" w:color="auto" w:fill="FFFFFF"/>
        <w:jc w:val="both"/>
        <w:rPr>
          <w:color w:val="000000"/>
          <w:sz w:val="28"/>
          <w:szCs w:val="28"/>
        </w:rPr>
      </w:pPr>
      <w:r w:rsidRPr="003D7276">
        <w:rPr>
          <w:color w:val="000000"/>
          <w:sz w:val="28"/>
          <w:szCs w:val="28"/>
        </w:rPr>
        <w:t>В мае 1942 г. советские войска перешли в наступление севернее и юго-восточнее Харькова, но потерпели здесь поражение. Инициатива вновь оказалась в руках врага, Красная армия была вынуждена отступить к Волге и на Северный Кавказ.</w:t>
      </w:r>
    </w:p>
    <w:p w:rsidR="003D7276" w:rsidRPr="003D7276" w:rsidRDefault="003D7276" w:rsidP="003D7276">
      <w:pPr>
        <w:pStyle w:val="a3"/>
        <w:shd w:val="clear" w:color="auto" w:fill="FFFFFF"/>
        <w:jc w:val="both"/>
        <w:rPr>
          <w:color w:val="000000"/>
          <w:sz w:val="28"/>
          <w:szCs w:val="28"/>
        </w:rPr>
      </w:pPr>
      <w:r w:rsidRPr="003D7276">
        <w:rPr>
          <w:color w:val="000000"/>
          <w:sz w:val="28"/>
          <w:szCs w:val="28"/>
        </w:rPr>
        <w:t>17 июля 1942 г. германские войска (6-я армия под командованием Ф. Паулюса, 1-я танковая армия под командованием Гота) начали наступление на Сталинград. Этот город являлся важнейшим стратегическим пунктом. Захват его немцами привел бы к прекращению снабжения центральных районов СССР нефтепродуктами, которые тогда в основном добывались в Баку. Кроме того, захват «города Сталина, имел для Германии огромное символическое и психологическое значение.</w:t>
      </w:r>
    </w:p>
    <w:p w:rsidR="003D7276" w:rsidRPr="003D7276" w:rsidRDefault="003D7276" w:rsidP="003D7276">
      <w:pPr>
        <w:pStyle w:val="a3"/>
        <w:shd w:val="clear" w:color="auto" w:fill="FFFFFF"/>
        <w:jc w:val="both"/>
        <w:rPr>
          <w:color w:val="000000"/>
          <w:sz w:val="28"/>
          <w:szCs w:val="28"/>
        </w:rPr>
      </w:pPr>
      <w:r w:rsidRPr="003D7276">
        <w:rPr>
          <w:color w:val="000000"/>
          <w:sz w:val="28"/>
          <w:szCs w:val="28"/>
        </w:rPr>
        <w:t>Сталинград был переведен на осадное положение. Население активно укрепляло город. Несмотря на постоянные обстрелы, продолжала действовать часть заводов и мастерских. Вскоре начались ожесточенные бои на окраине, а затем и в самом городе. Каждая из сторон выставила более 1 млн. солдат, более 10 тыс. орудий и минометов, более 1200 самолетов.</w:t>
      </w:r>
    </w:p>
    <w:p w:rsidR="003D7276" w:rsidRPr="003D7276" w:rsidRDefault="003D7276" w:rsidP="003D7276">
      <w:pPr>
        <w:pStyle w:val="a3"/>
        <w:shd w:val="clear" w:color="auto" w:fill="FFFFFF"/>
        <w:jc w:val="both"/>
        <w:rPr>
          <w:color w:val="000000"/>
          <w:sz w:val="28"/>
          <w:szCs w:val="28"/>
        </w:rPr>
      </w:pPr>
      <w:r w:rsidRPr="003D7276">
        <w:rPr>
          <w:color w:val="000000"/>
          <w:sz w:val="28"/>
          <w:szCs w:val="28"/>
        </w:rPr>
        <w:t xml:space="preserve">В ходе оборонительных боев у Сталинграда особое мужество проявили 62-я и 64-я армии (командующие В. И. Чуйков и М. С. Шумилин), стрелковые дивизии под командованием А. </w:t>
      </w:r>
      <w:proofErr w:type="spellStart"/>
      <w:r w:rsidRPr="003D7276">
        <w:rPr>
          <w:color w:val="000000"/>
          <w:sz w:val="28"/>
          <w:szCs w:val="28"/>
        </w:rPr>
        <w:t>Родимцева</w:t>
      </w:r>
      <w:proofErr w:type="spellEnd"/>
      <w:r w:rsidRPr="003D7276">
        <w:rPr>
          <w:color w:val="000000"/>
          <w:sz w:val="28"/>
          <w:szCs w:val="28"/>
        </w:rPr>
        <w:t xml:space="preserve">, И. </w:t>
      </w:r>
      <w:proofErr w:type="spellStart"/>
      <w:r w:rsidRPr="003D7276">
        <w:rPr>
          <w:color w:val="000000"/>
          <w:sz w:val="28"/>
          <w:szCs w:val="28"/>
        </w:rPr>
        <w:t>Людникова</w:t>
      </w:r>
      <w:proofErr w:type="spellEnd"/>
      <w:r w:rsidRPr="003D7276">
        <w:rPr>
          <w:color w:val="000000"/>
          <w:sz w:val="28"/>
          <w:szCs w:val="28"/>
        </w:rPr>
        <w:t xml:space="preserve">, Н. </w:t>
      </w:r>
      <w:proofErr w:type="spellStart"/>
      <w:r w:rsidRPr="003D7276">
        <w:rPr>
          <w:color w:val="000000"/>
          <w:sz w:val="28"/>
          <w:szCs w:val="28"/>
        </w:rPr>
        <w:t>Батюка</w:t>
      </w:r>
      <w:proofErr w:type="spellEnd"/>
      <w:r w:rsidRPr="003D7276">
        <w:rPr>
          <w:color w:val="000000"/>
          <w:sz w:val="28"/>
          <w:szCs w:val="28"/>
        </w:rPr>
        <w:t xml:space="preserve"> и др., танковая бригада Д. Белого. Немецкие генералы называли Сталинградское сражение «не поддающейся никакому описанию битвой, ставшей символом борьбы двух враждебных миров.</w:t>
      </w:r>
    </w:p>
    <w:p w:rsidR="003D7276" w:rsidRPr="003D7276" w:rsidRDefault="003D7276" w:rsidP="003D7276">
      <w:pPr>
        <w:pStyle w:val="a3"/>
        <w:shd w:val="clear" w:color="auto" w:fill="FFFFFF"/>
        <w:jc w:val="both"/>
        <w:rPr>
          <w:color w:val="000000"/>
          <w:sz w:val="28"/>
          <w:szCs w:val="28"/>
        </w:rPr>
      </w:pPr>
      <w:r w:rsidRPr="003D7276">
        <w:rPr>
          <w:color w:val="000000"/>
          <w:sz w:val="28"/>
          <w:szCs w:val="28"/>
        </w:rPr>
        <w:t>19 ноября 1942 г. советские войска неожиданно перешли в наступление. Немецкая армия у Сталинграда была окружена. К 31 января 1943 г. советские войска под командованием К. К. Рокоссовского расчленили немецкую группировку на две части. Сначала капитулировала южная часть группировки, затем северная (2 февраля 1943 г.). В плену оказался и фельдмаршал Паулюс. Сталин градская битва положила начало коренному перелому в ходе всей войны.</w:t>
      </w:r>
    </w:p>
    <w:p w:rsidR="003D7276" w:rsidRPr="003D7276" w:rsidRDefault="003D7276" w:rsidP="003D7276">
      <w:pPr>
        <w:pStyle w:val="a3"/>
        <w:shd w:val="clear" w:color="auto" w:fill="FFFFFF"/>
        <w:jc w:val="both"/>
        <w:rPr>
          <w:color w:val="000000"/>
          <w:sz w:val="28"/>
          <w:szCs w:val="28"/>
        </w:rPr>
      </w:pPr>
      <w:r w:rsidRPr="003D7276">
        <w:rPr>
          <w:rStyle w:val="a4"/>
          <w:color w:val="000000"/>
          <w:sz w:val="28"/>
          <w:szCs w:val="28"/>
        </w:rPr>
        <w:t>Военные действия в Северной Африке.</w:t>
      </w:r>
    </w:p>
    <w:p w:rsidR="003D7276" w:rsidRPr="003D7276" w:rsidRDefault="003D7276" w:rsidP="003D7276">
      <w:pPr>
        <w:pStyle w:val="a3"/>
        <w:shd w:val="clear" w:color="auto" w:fill="FFFFFF"/>
        <w:jc w:val="both"/>
        <w:rPr>
          <w:color w:val="000000"/>
          <w:sz w:val="28"/>
          <w:szCs w:val="28"/>
        </w:rPr>
      </w:pPr>
      <w:r w:rsidRPr="003D7276">
        <w:rPr>
          <w:color w:val="000000"/>
          <w:sz w:val="28"/>
          <w:szCs w:val="28"/>
        </w:rPr>
        <w:lastRenderedPageBreak/>
        <w:t xml:space="preserve">После поражения от англичан в Египте в январе 1941 г. Италия обратилась за помощью к Германии, и в Северную Африку был переброшен немецкий Африканский корпус под командованием генерала </w:t>
      </w:r>
      <w:proofErr w:type="spellStart"/>
      <w:r w:rsidRPr="003D7276">
        <w:rPr>
          <w:color w:val="000000"/>
          <w:sz w:val="28"/>
          <w:szCs w:val="28"/>
        </w:rPr>
        <w:t>Роммеля</w:t>
      </w:r>
      <w:proofErr w:type="spellEnd"/>
      <w:r w:rsidRPr="003D7276">
        <w:rPr>
          <w:color w:val="000000"/>
          <w:sz w:val="28"/>
          <w:szCs w:val="28"/>
        </w:rPr>
        <w:t xml:space="preserve">. К середине апреля 1941 г. итало-немецкие войска вновь вышли к границам Египта. В январе 1942 г. войска </w:t>
      </w:r>
      <w:proofErr w:type="spellStart"/>
      <w:r w:rsidRPr="003D7276">
        <w:rPr>
          <w:color w:val="000000"/>
          <w:sz w:val="28"/>
          <w:szCs w:val="28"/>
        </w:rPr>
        <w:t>Роммеля</w:t>
      </w:r>
      <w:proofErr w:type="spellEnd"/>
      <w:r w:rsidRPr="003D7276">
        <w:rPr>
          <w:color w:val="000000"/>
          <w:sz w:val="28"/>
          <w:szCs w:val="28"/>
        </w:rPr>
        <w:t xml:space="preserve"> разгромили англичан. 27 мая 1942 г. итало-немецкие войска возобновили наступление, вступили в Египет и к концу июня завязали б</w:t>
      </w:r>
      <w:proofErr w:type="gramStart"/>
      <w:r w:rsidRPr="003D7276">
        <w:rPr>
          <w:color w:val="000000"/>
          <w:sz w:val="28"/>
          <w:szCs w:val="28"/>
        </w:rPr>
        <w:t>ои у Э</w:t>
      </w:r>
      <w:proofErr w:type="gramEnd"/>
      <w:r w:rsidRPr="003D7276">
        <w:rPr>
          <w:color w:val="000000"/>
          <w:sz w:val="28"/>
          <w:szCs w:val="28"/>
        </w:rPr>
        <w:t>ль-Аламейна в непосредственной близости от Александрии. Но сил у немцев было недостаточно, значительная их часть была переброшена на советско-германский фронт. Напротив, к осени 1942 г. английские войска получили значительные подкрепления. 23 октября английская армия перешла в наступление и в начале ноября прорвала</w:t>
      </w:r>
      <w:r>
        <w:rPr>
          <w:color w:val="000000"/>
          <w:sz w:val="28"/>
          <w:szCs w:val="28"/>
        </w:rPr>
        <w:t xml:space="preserve"> оборону противника у Эль-Аламей</w:t>
      </w:r>
      <w:r w:rsidRPr="003D7276">
        <w:rPr>
          <w:color w:val="000000"/>
          <w:sz w:val="28"/>
          <w:szCs w:val="28"/>
        </w:rPr>
        <w:t>на. К середине февраля 1943 г. англичане были уже в Тунисе.</w:t>
      </w:r>
    </w:p>
    <w:p w:rsidR="003D7276" w:rsidRPr="003D7276" w:rsidRDefault="003D7276" w:rsidP="003D7276">
      <w:pPr>
        <w:pStyle w:val="a3"/>
        <w:shd w:val="clear" w:color="auto" w:fill="FFFFFF"/>
        <w:jc w:val="both"/>
        <w:rPr>
          <w:color w:val="000000"/>
          <w:sz w:val="28"/>
          <w:szCs w:val="28"/>
        </w:rPr>
      </w:pPr>
      <w:r w:rsidRPr="003D7276">
        <w:rPr>
          <w:color w:val="000000"/>
          <w:sz w:val="28"/>
          <w:szCs w:val="28"/>
        </w:rPr>
        <w:t>Англо-американские войска, без сопротивления заняв Марокко и Алжир, вступили в Тунис. 21 марта 1943 г. они начали наступление и отбросили итало-немецкие войска к морю. 13 мая 1943 г. группировка итало-немецких войск капитулировала.</w:t>
      </w:r>
    </w:p>
    <w:p w:rsidR="003D7276" w:rsidRPr="003D7276" w:rsidRDefault="003D7276" w:rsidP="003D7276">
      <w:pPr>
        <w:pStyle w:val="a3"/>
        <w:shd w:val="clear" w:color="auto" w:fill="FFFFFF"/>
        <w:jc w:val="both"/>
        <w:rPr>
          <w:color w:val="000000"/>
          <w:sz w:val="28"/>
          <w:szCs w:val="28"/>
        </w:rPr>
      </w:pPr>
      <w:r w:rsidRPr="003D7276">
        <w:rPr>
          <w:rStyle w:val="a4"/>
          <w:color w:val="000000"/>
          <w:sz w:val="28"/>
          <w:szCs w:val="28"/>
        </w:rPr>
        <w:t>Коренной перелом в ходе воины.</w:t>
      </w:r>
    </w:p>
    <w:p w:rsidR="003D7276" w:rsidRPr="003D7276" w:rsidRDefault="003D7276" w:rsidP="003D7276">
      <w:pPr>
        <w:pStyle w:val="a3"/>
        <w:shd w:val="clear" w:color="auto" w:fill="FFFFFF"/>
        <w:jc w:val="both"/>
        <w:rPr>
          <w:color w:val="000000"/>
          <w:sz w:val="28"/>
          <w:szCs w:val="28"/>
        </w:rPr>
      </w:pPr>
      <w:r w:rsidRPr="003D7276">
        <w:rPr>
          <w:color w:val="000000"/>
          <w:sz w:val="28"/>
          <w:szCs w:val="28"/>
        </w:rPr>
        <w:t>После Сталинградского сражения стратегическая инициатива перешла в руки советского командования. Соотношение сил все больше изменялось в пользу наших войск. После победы под Сталинградом обострились внешнеполитические отношения Германии с другими странами. В странах Европы усилилась освободительная борьба.</w:t>
      </w:r>
    </w:p>
    <w:p w:rsidR="003D7276" w:rsidRPr="003D7276" w:rsidRDefault="003D7276" w:rsidP="003D7276">
      <w:pPr>
        <w:pStyle w:val="a3"/>
        <w:shd w:val="clear" w:color="auto" w:fill="FFFFFF"/>
        <w:jc w:val="both"/>
        <w:rPr>
          <w:color w:val="000000"/>
          <w:sz w:val="28"/>
          <w:szCs w:val="28"/>
        </w:rPr>
      </w:pPr>
      <w:r w:rsidRPr="003D7276">
        <w:rPr>
          <w:color w:val="000000"/>
          <w:sz w:val="28"/>
          <w:szCs w:val="28"/>
        </w:rPr>
        <w:t>В декабре 1942 г. в районе Нальчика начали наступать войска Закавказского фронта. В начале 1943 г. были освобождены почти весь Северный Кавказ, Ростовская, Воронежская, Орловская и Курская области. 18 января 1943 г. советские войска прорвали блокаду Ленинграда.</w:t>
      </w:r>
    </w:p>
    <w:p w:rsidR="003D7276" w:rsidRPr="003D7276" w:rsidRDefault="003D7276" w:rsidP="003D7276">
      <w:pPr>
        <w:pStyle w:val="a3"/>
        <w:shd w:val="clear" w:color="auto" w:fill="FFFFFF"/>
        <w:jc w:val="both"/>
        <w:rPr>
          <w:color w:val="000000"/>
          <w:sz w:val="28"/>
          <w:szCs w:val="28"/>
        </w:rPr>
      </w:pPr>
      <w:r w:rsidRPr="003D7276">
        <w:rPr>
          <w:color w:val="000000"/>
          <w:sz w:val="28"/>
          <w:szCs w:val="28"/>
        </w:rPr>
        <w:t>Уже зимой 1942/1943 гг. германское командование стало вести активную подготовку к летним боям. Фашисты решили нанести удар в районе Курской дуги, окружить и уничтожить войска Воронежского и Центрального фронтов, сосредоточенные на Курском выступе. Советскому Верховному главнокомандованию стало известно о готовящейся операции, оно тоже сосредоточило силы для наступления в этом районе.</w:t>
      </w:r>
    </w:p>
    <w:p w:rsidR="003D7276" w:rsidRPr="003D7276" w:rsidRDefault="003D7276" w:rsidP="003D7276">
      <w:pPr>
        <w:pStyle w:val="a3"/>
        <w:shd w:val="clear" w:color="auto" w:fill="FFFFFF"/>
        <w:jc w:val="both"/>
        <w:rPr>
          <w:color w:val="000000"/>
          <w:sz w:val="28"/>
          <w:szCs w:val="28"/>
        </w:rPr>
      </w:pPr>
      <w:r w:rsidRPr="003D7276">
        <w:rPr>
          <w:rStyle w:val="a5"/>
          <w:b/>
          <w:color w:val="000000"/>
          <w:sz w:val="28"/>
          <w:szCs w:val="28"/>
        </w:rPr>
        <w:t>Битва на Курской дуге</w:t>
      </w:r>
      <w:r w:rsidRPr="003D7276">
        <w:rPr>
          <w:rStyle w:val="a5"/>
          <w:color w:val="000000"/>
          <w:sz w:val="28"/>
          <w:szCs w:val="28"/>
        </w:rPr>
        <w:t> </w:t>
      </w:r>
      <w:r w:rsidRPr="003D7276">
        <w:rPr>
          <w:color w:val="000000"/>
          <w:sz w:val="28"/>
          <w:szCs w:val="28"/>
        </w:rPr>
        <w:t>началась 5 июля 1943 г. Она продолжалась почти два месяца и делилась на два периода: оборонительные сражения и период контрнаступления.</w:t>
      </w:r>
    </w:p>
    <w:p w:rsidR="003D7276" w:rsidRPr="003D7276" w:rsidRDefault="003D7276" w:rsidP="003D7276">
      <w:pPr>
        <w:pStyle w:val="a3"/>
        <w:shd w:val="clear" w:color="auto" w:fill="FFFFFF"/>
        <w:jc w:val="both"/>
        <w:rPr>
          <w:color w:val="000000"/>
          <w:sz w:val="28"/>
          <w:szCs w:val="28"/>
        </w:rPr>
      </w:pPr>
      <w:r w:rsidRPr="003D7276">
        <w:rPr>
          <w:color w:val="000000"/>
          <w:sz w:val="28"/>
          <w:szCs w:val="28"/>
        </w:rPr>
        <w:t>Особо тяжелые бои велись в районе Прохоровки, где советские танковые войска разгромили крупнейшую фашистскую группировку. В ходе контрнаступления были освобождены Орел, Белгород и Харьков.</w:t>
      </w:r>
    </w:p>
    <w:p w:rsidR="003D7276" w:rsidRPr="003D7276" w:rsidRDefault="003D7276" w:rsidP="003D7276">
      <w:pPr>
        <w:pStyle w:val="a3"/>
        <w:shd w:val="clear" w:color="auto" w:fill="FFFFFF"/>
        <w:jc w:val="both"/>
        <w:rPr>
          <w:color w:val="000000"/>
          <w:sz w:val="28"/>
          <w:szCs w:val="28"/>
        </w:rPr>
      </w:pPr>
      <w:r w:rsidRPr="003D7276">
        <w:rPr>
          <w:color w:val="000000"/>
          <w:sz w:val="28"/>
          <w:szCs w:val="28"/>
        </w:rPr>
        <w:lastRenderedPageBreak/>
        <w:t>В сентябре 1943 г. началось сражение за Днепр. Немецкое командование поставило перед собой цель создать на Днепре неприступный «восточный вал». Но гитлеровцам не удалось там закрепиться. После поражения на Днепре фашистская армия больше не смогла вести крупные наступательные операции.</w:t>
      </w:r>
    </w:p>
    <w:p w:rsidR="003D7276" w:rsidRPr="003D7276" w:rsidRDefault="003D7276" w:rsidP="003D7276">
      <w:pPr>
        <w:pStyle w:val="a3"/>
        <w:shd w:val="clear" w:color="auto" w:fill="FFFFFF"/>
        <w:jc w:val="both"/>
        <w:rPr>
          <w:color w:val="000000"/>
          <w:sz w:val="28"/>
          <w:szCs w:val="28"/>
        </w:rPr>
      </w:pPr>
      <w:r w:rsidRPr="003D7276">
        <w:rPr>
          <w:color w:val="000000"/>
          <w:sz w:val="28"/>
          <w:szCs w:val="28"/>
        </w:rPr>
        <w:t>Битва на Курской дуге и битва за Днепр завершили коренной перелом в ходе Великой Отечественной войны. Резко изменилось соотношение сил в пользу Красной армии. Немецкое командование от наступления перешло к обороне почти на всей территории фронта.</w:t>
      </w:r>
    </w:p>
    <w:p w:rsidR="003D7276" w:rsidRPr="003D7276" w:rsidRDefault="003D7276" w:rsidP="003D7276">
      <w:pPr>
        <w:pStyle w:val="a3"/>
        <w:shd w:val="clear" w:color="auto" w:fill="FFFFFF"/>
        <w:jc w:val="both"/>
        <w:rPr>
          <w:color w:val="000000"/>
          <w:sz w:val="28"/>
          <w:szCs w:val="28"/>
        </w:rPr>
      </w:pPr>
      <w:r w:rsidRPr="003D7276">
        <w:rPr>
          <w:rStyle w:val="a4"/>
          <w:color w:val="000000"/>
          <w:sz w:val="28"/>
          <w:szCs w:val="28"/>
        </w:rPr>
        <w:t>Движение Сопротивления. Партизанское движение в подполье и тылу врага.</w:t>
      </w:r>
    </w:p>
    <w:p w:rsidR="003D7276" w:rsidRPr="003D7276" w:rsidRDefault="003D7276" w:rsidP="003D7276">
      <w:pPr>
        <w:pStyle w:val="a3"/>
        <w:shd w:val="clear" w:color="auto" w:fill="FFFFFF"/>
        <w:jc w:val="both"/>
        <w:rPr>
          <w:color w:val="000000"/>
          <w:sz w:val="28"/>
          <w:szCs w:val="28"/>
        </w:rPr>
      </w:pPr>
      <w:r w:rsidRPr="003D7276">
        <w:rPr>
          <w:color w:val="000000"/>
          <w:sz w:val="28"/>
          <w:szCs w:val="28"/>
        </w:rPr>
        <w:t>В большинстве оккупированных стран возникло движение Сопротивления. В нем участвовало свыше 2,2 млн. человек. Военные отряды особенно активно действовали в Югославии, Франции, Греции. Активная вооруженная борьба в большинстве стран началась в 1944 г.</w:t>
      </w:r>
    </w:p>
    <w:p w:rsidR="003D7276" w:rsidRPr="003D7276" w:rsidRDefault="003D7276" w:rsidP="003D7276">
      <w:pPr>
        <w:pStyle w:val="a3"/>
        <w:shd w:val="clear" w:color="auto" w:fill="FFFFFF"/>
        <w:jc w:val="both"/>
        <w:rPr>
          <w:color w:val="000000"/>
          <w:sz w:val="28"/>
          <w:szCs w:val="28"/>
        </w:rPr>
      </w:pPr>
      <w:r w:rsidRPr="003D7276">
        <w:rPr>
          <w:color w:val="000000"/>
          <w:sz w:val="28"/>
          <w:szCs w:val="28"/>
        </w:rPr>
        <w:t xml:space="preserve">Самое мощное движение Сопротивления возникло на оккупированных территориях СССР. Здесь оно традиционно называется партизанским движением. Уже </w:t>
      </w:r>
      <w:proofErr w:type="gramStart"/>
      <w:r w:rsidRPr="003D7276">
        <w:rPr>
          <w:color w:val="000000"/>
          <w:sz w:val="28"/>
          <w:szCs w:val="28"/>
        </w:rPr>
        <w:t>в первые</w:t>
      </w:r>
      <w:proofErr w:type="gramEnd"/>
      <w:r w:rsidRPr="003D7276">
        <w:rPr>
          <w:color w:val="000000"/>
          <w:sz w:val="28"/>
          <w:szCs w:val="28"/>
        </w:rPr>
        <w:t xml:space="preserve"> месяцы войны почти на всех территориях, оккупированных фашистами, возникли подпольные организации для борьбы с захватчиками. К концу 1941 г. в партизанском движении участвовало 3500 отрядов. В 1942 г. при Ставке Верховного главнокомандования был образован Центральный штаб партизанского движения для руководства партизанскими отрядами.</w:t>
      </w:r>
    </w:p>
    <w:p w:rsidR="003D7276" w:rsidRPr="003D7276" w:rsidRDefault="003D7276" w:rsidP="003D7276">
      <w:pPr>
        <w:pStyle w:val="a3"/>
        <w:shd w:val="clear" w:color="auto" w:fill="FFFFFF"/>
        <w:jc w:val="both"/>
        <w:rPr>
          <w:color w:val="000000"/>
          <w:sz w:val="28"/>
          <w:szCs w:val="28"/>
        </w:rPr>
      </w:pPr>
      <w:r w:rsidRPr="003D7276">
        <w:rPr>
          <w:color w:val="000000"/>
          <w:sz w:val="28"/>
          <w:szCs w:val="28"/>
        </w:rPr>
        <w:t>Деятельность партизан была направлена на то, чтобы подорвать продовольственную, техническую и людскую базы фашистов. С этой целью партизаны взрывали мосты и железные дороги, портили связь, уничтожали склады. Гитлеровское командование было Вынуждено бросить против партизан войска.</w:t>
      </w:r>
    </w:p>
    <w:sectPr w:rsidR="003D7276" w:rsidRPr="003D7276" w:rsidSect="003A3C4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entury Schoolbook">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3D7276"/>
    <w:rsid w:val="003A3C43"/>
    <w:rsid w:val="003D7276"/>
    <w:rsid w:val="009808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ind w:left="57"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7276"/>
    <w:pPr>
      <w:spacing w:line="276" w:lineRule="auto"/>
      <w:ind w:left="0" w:firstLine="0"/>
      <w:jc w:val="left"/>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текст1"/>
    <w:rsid w:val="003D7276"/>
    <w:rPr>
      <w:rFonts w:ascii="Century Schoolbook" w:eastAsia="Century Schoolbook" w:hAnsi="Century Schoolbook" w:cs="Century Schoolbook"/>
      <w:b w:val="0"/>
      <w:bCs w:val="0"/>
      <w:i w:val="0"/>
      <w:iCs w:val="0"/>
      <w:smallCaps w:val="0"/>
      <w:strike w:val="0"/>
      <w:color w:val="000000"/>
      <w:spacing w:val="0"/>
      <w:w w:val="100"/>
      <w:position w:val="0"/>
      <w:sz w:val="20"/>
      <w:szCs w:val="20"/>
      <w:u w:val="none"/>
      <w:shd w:val="clear" w:color="auto" w:fill="FFFFFF"/>
      <w:lang w:val="ru-RU"/>
    </w:rPr>
  </w:style>
  <w:style w:type="paragraph" w:styleId="a3">
    <w:name w:val="Normal (Web)"/>
    <w:basedOn w:val="a"/>
    <w:uiPriority w:val="99"/>
    <w:semiHidden/>
    <w:unhideWhenUsed/>
    <w:rsid w:val="003D7276"/>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3D7276"/>
    <w:rPr>
      <w:b/>
      <w:bCs/>
    </w:rPr>
  </w:style>
  <w:style w:type="character" w:styleId="a5">
    <w:name w:val="Emphasis"/>
    <w:basedOn w:val="a0"/>
    <w:uiPriority w:val="20"/>
    <w:qFormat/>
    <w:rsid w:val="003D7276"/>
    <w:rPr>
      <w:i/>
      <w:iCs/>
    </w:rPr>
  </w:style>
</w:styles>
</file>

<file path=word/webSettings.xml><?xml version="1.0" encoding="utf-8"?>
<w:webSettings xmlns:r="http://schemas.openxmlformats.org/officeDocument/2006/relationships" xmlns:w="http://schemas.openxmlformats.org/wordprocessingml/2006/main">
  <w:divs>
    <w:div w:id="841967601">
      <w:bodyDiv w:val="1"/>
      <w:marLeft w:val="0"/>
      <w:marRight w:val="0"/>
      <w:marTop w:val="0"/>
      <w:marBottom w:val="0"/>
      <w:divBdr>
        <w:top w:val="none" w:sz="0" w:space="0" w:color="auto"/>
        <w:left w:val="none" w:sz="0" w:space="0" w:color="auto"/>
        <w:bottom w:val="none" w:sz="0" w:space="0" w:color="auto"/>
        <w:right w:val="none" w:sz="0" w:space="0" w:color="auto"/>
      </w:divBdr>
    </w:div>
    <w:div w:id="1685668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932</Words>
  <Characters>5313</Characters>
  <Application>Microsoft Office Word</Application>
  <DocSecurity>0</DocSecurity>
  <Lines>44</Lines>
  <Paragraphs>12</Paragraphs>
  <ScaleCrop>false</ScaleCrop>
  <Company>Microsoft</Company>
  <LinksUpToDate>false</LinksUpToDate>
  <CharactersWithSpaces>6233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1</cp:revision>
  <dcterms:created xsi:type="dcterms:W3CDTF">2020-03-22T11:19:00Z</dcterms:created>
  <dcterms:modified xsi:type="dcterms:W3CDTF">2020-03-22T11:26:00Z</dcterms:modified>
</cp:coreProperties>
</file>